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el"/>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berschrift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berschrift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0A8A4756" w:rsidR="00C85C8B" w:rsidRPr="00B16706" w:rsidRDefault="00FA5827" w:rsidP="00C85C8B">
                <w:pPr>
                  <w:rPr>
                    <w:rFonts w:ascii="Arial" w:hAnsi="Arial" w:cs="Arial"/>
                    <w:color w:val="808080"/>
                    <w:sz w:val="16"/>
                    <w:szCs w:val="20"/>
                    <w:lang w:eastAsia="de-DE"/>
                  </w:rPr>
                </w:pPr>
                <w:proofErr w:type="spellStart"/>
                <w:r>
                  <w:rPr>
                    <w:rFonts w:ascii="Arial" w:hAnsi="Arial" w:cs="Arial"/>
                    <w:color w:val="808080"/>
                    <w:sz w:val="16"/>
                    <w:szCs w:val="20"/>
                    <w:lang w:eastAsia="de-DE"/>
                  </w:rPr>
                  <w:t>Deutsches</w:t>
                </w:r>
                <w:proofErr w:type="spellEnd"/>
                <w:r>
                  <w:rPr>
                    <w:rFonts w:ascii="Arial" w:hAnsi="Arial" w:cs="Arial"/>
                    <w:color w:val="808080"/>
                    <w:sz w:val="16"/>
                    <w:szCs w:val="20"/>
                    <w:lang w:eastAsia="de-DE"/>
                  </w:rPr>
                  <w:t xml:space="preserve"> </w:t>
                </w:r>
                <w:proofErr w:type="spellStart"/>
                <w:r>
                  <w:rPr>
                    <w:rFonts w:ascii="Arial" w:hAnsi="Arial" w:cs="Arial"/>
                    <w:color w:val="808080"/>
                    <w:sz w:val="16"/>
                    <w:szCs w:val="20"/>
                    <w:lang w:eastAsia="de-DE"/>
                  </w:rPr>
                  <w:t>Aktieninstitut</w:t>
                </w:r>
                <w:proofErr w:type="spellEnd"/>
                <w:r>
                  <w:rPr>
                    <w:rFonts w:ascii="Arial" w:hAnsi="Arial" w:cs="Arial"/>
                    <w:color w:val="808080"/>
                    <w:sz w:val="16"/>
                    <w:szCs w:val="20"/>
                    <w:lang w:eastAsia="de-DE"/>
                  </w:rPr>
                  <w:t xml:space="preserve"> </w:t>
                </w:r>
                <w:proofErr w:type="spellStart"/>
                <w:r>
                  <w:rPr>
                    <w:rFonts w:ascii="Arial" w:hAnsi="Arial" w:cs="Arial"/>
                    <w:color w:val="808080"/>
                    <w:sz w:val="16"/>
                    <w:szCs w:val="20"/>
                    <w:lang w:eastAsia="de-DE"/>
                  </w:rPr>
                  <w:t>e.V</w:t>
                </w:r>
                <w:proofErr w:type="spellEnd"/>
                <w:r>
                  <w:rPr>
                    <w:rFonts w:ascii="Arial" w:hAnsi="Arial" w:cs="Arial"/>
                    <w:color w:val="808080"/>
                    <w:sz w:val="16"/>
                    <w:szCs w:val="20"/>
                    <w:lang w:eastAsia="de-DE"/>
                  </w:rPr>
                  <w: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457728"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4DCC9282" w:rsidR="00C85C8B" w:rsidRPr="00B16706" w:rsidRDefault="00FA5827"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6CD27EFA" w:rsidR="00C85C8B" w:rsidRPr="00B16706" w:rsidRDefault="00FA5827" w:rsidP="00C85C8B">
                <w:pPr>
                  <w:rPr>
                    <w:rFonts w:ascii="Arial" w:hAnsi="Arial" w:cs="Arial"/>
                    <w:sz w:val="16"/>
                    <w:szCs w:val="20"/>
                    <w:lang w:eastAsia="de-DE"/>
                  </w:rPr>
                </w:pPr>
                <w:r>
                  <w:rPr>
                    <w:rFonts w:ascii="Arial" w:hAnsi="Arial" w:cs="Arial"/>
                    <w:sz w:val="16"/>
                    <w:szCs w:val="20"/>
                    <w:lang w:eastAsia="de-DE"/>
                  </w:rPr>
                  <w:t>Germany</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2A321B0B" w14:textId="05E09EE0" w:rsidR="00A82B4D" w:rsidRDefault="004E0872" w:rsidP="00A82B4D">
      <w:permStart w:id="1632727143" w:edGrp="everyone"/>
      <w:proofErr w:type="spellStart"/>
      <w:r>
        <w:t>Deutsches</w:t>
      </w:r>
      <w:proofErr w:type="spellEnd"/>
      <w:r>
        <w:t xml:space="preserve"> </w:t>
      </w:r>
      <w:proofErr w:type="spellStart"/>
      <w:r>
        <w:t>Aktieninstitut</w:t>
      </w:r>
      <w:proofErr w:type="spellEnd"/>
      <w:r w:rsidR="00A82B4D">
        <w:t xml:space="preserve"> has supported the core elements of the EU Short Selling Regulation, in particular the two-level transparency regime for covered short sales (</w:t>
      </w:r>
      <w:r w:rsidR="00FA5827">
        <w:t>Articles 5 and 6</w:t>
      </w:r>
      <w:r w:rsidR="00A82B4D">
        <w:t>)</w:t>
      </w:r>
      <w:r w:rsidR="00FA5827">
        <w:t>, the restrictions on uncovered short sales (Article 12)</w:t>
      </w:r>
      <w:r w:rsidR="00A82B4D">
        <w:t xml:space="preserve"> and the exemptions for market making</w:t>
      </w:r>
      <w:r w:rsidR="00FA5827">
        <w:t xml:space="preserve"> and primary market operations</w:t>
      </w:r>
      <w:r w:rsidR="00A82B4D">
        <w:t xml:space="preserve"> (Art</w:t>
      </w:r>
      <w:r w:rsidR="00FA5827">
        <w:t>icle</w:t>
      </w:r>
      <w:r w:rsidR="00A82B4D">
        <w:t xml:space="preserve"> </w:t>
      </w:r>
      <w:r w:rsidR="00FA5827">
        <w:t>17</w:t>
      </w:r>
      <w:r w:rsidR="00A82B4D">
        <w:t>). From our perspective the current SSR basically finds a good balanc</w:t>
      </w:r>
      <w:r w:rsidR="00112A18">
        <w:t>e</w:t>
      </w:r>
      <w:r w:rsidR="00A82B4D">
        <w:t xml:space="preserve"> between </w:t>
      </w:r>
      <w:r w:rsidR="0073484E">
        <w:t xml:space="preserve">limiting </w:t>
      </w:r>
      <w:r w:rsidR="00A82B4D">
        <w:t xml:space="preserve">potential problems arising from excessive or abuse short selling </w:t>
      </w:r>
      <w:r w:rsidR="0073484E">
        <w:t xml:space="preserve">and </w:t>
      </w:r>
      <w:r w:rsidR="00A82B4D">
        <w:t xml:space="preserve">the </w:t>
      </w:r>
      <w:proofErr w:type="spellStart"/>
      <w:r w:rsidR="00A82B4D">
        <w:t>benficial</w:t>
      </w:r>
      <w:proofErr w:type="spellEnd"/>
      <w:r w:rsidR="00A82B4D">
        <w:t xml:space="preserve"> role of short sales for the efficiency of the price discovery process and the liquidity of markets. </w:t>
      </w:r>
      <w:r w:rsidR="00112A18">
        <w:t>E</w:t>
      </w:r>
      <w:r w:rsidR="0073484E">
        <w:t xml:space="preserve">nsuring market efficiency </w:t>
      </w:r>
      <w:r w:rsidR="00112A18">
        <w:t xml:space="preserve">as well as </w:t>
      </w:r>
      <w:r w:rsidR="0073484E">
        <w:t xml:space="preserve">avoiding abusive practices </w:t>
      </w:r>
      <w:r w:rsidR="00112A18">
        <w:t xml:space="preserve">are </w:t>
      </w:r>
      <w:r w:rsidR="0073484E">
        <w:t xml:space="preserve">in the interest of listed companies whose shares might be shortened. </w:t>
      </w:r>
    </w:p>
    <w:p w14:paraId="7638F7F0" w14:textId="77777777" w:rsidR="00A82B4D" w:rsidRDefault="00A82B4D" w:rsidP="00A82B4D"/>
    <w:p w14:paraId="6722F92B" w14:textId="4C7161D3" w:rsidR="00A82B4D" w:rsidRDefault="00A82B4D" w:rsidP="0073484E">
      <w:r>
        <w:t xml:space="preserve">Against this </w:t>
      </w:r>
      <w:r w:rsidR="0073484E">
        <w:t xml:space="preserve">background </w:t>
      </w:r>
      <w:r w:rsidR="00112A18">
        <w:t xml:space="preserve">and the spirit of the SSR </w:t>
      </w:r>
      <w:r w:rsidR="0073484E">
        <w:t xml:space="preserve">we comment on a selective number ESMA’s proposals which </w:t>
      </w:r>
      <w:proofErr w:type="spellStart"/>
      <w:r>
        <w:t>Aktieninstitut</w:t>
      </w:r>
      <w:proofErr w:type="spellEnd"/>
      <w:r>
        <w:t xml:space="preserve"> </w:t>
      </w:r>
      <w:r w:rsidR="0073484E">
        <w:t>finds worth considering.</w:t>
      </w:r>
      <w:r w:rsidR="00112A18">
        <w:t xml:space="preserve"> However, in general we believe that the SSR has worked properly so that any change to the level 1 text needs to be considered </w:t>
      </w:r>
      <w:proofErr w:type="spellStart"/>
      <w:r w:rsidR="00112A18">
        <w:t>thouroughfully</w:t>
      </w:r>
      <w:proofErr w:type="spellEnd"/>
      <w:r w:rsidR="00112A18">
        <w:t xml:space="preserve">. </w:t>
      </w:r>
    </w:p>
    <w:p w14:paraId="599FC447" w14:textId="77777777" w:rsidR="00A82B4D" w:rsidRDefault="00A82B4D" w:rsidP="004E0872"/>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59647700" w:rsidR="00D02884" w:rsidRDefault="00D02884" w:rsidP="00D02884">
      <w:permStart w:id="707614466" w:edGrp="everyone"/>
      <w:r>
        <w:t>TYPE YOUR T</w:t>
      </w:r>
      <w:r w:rsidR="00D039B6">
        <w:t>E</w:t>
      </w:r>
      <w:r>
        <w:t>XT HERE</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0D181590" w14:textId="7D8AB999" w:rsidR="00D02884" w:rsidRDefault="00D02884" w:rsidP="00D02884">
      <w:permStart w:id="1750483000" w:edGrp="everyone"/>
      <w:r>
        <w:t>TYPE YOUR TEXT HERE</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lastRenderedPageBreak/>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E9361BD" w14:textId="3C9CA5C5" w:rsidR="00D02884" w:rsidRPr="00E31982" w:rsidRDefault="00D02884" w:rsidP="00D02884">
      <w:permStart w:id="1744045598" w:edGrp="everyone"/>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7777777" w:rsidR="00D02884" w:rsidRDefault="00D02884" w:rsidP="00D02884">
      <w:permStart w:id="1121714453" w:edGrp="everyone"/>
      <w:r>
        <w:t>TYPE YOUR TEXT HERE</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9840AA2" w14:textId="07A3CC5D" w:rsidR="00D02884" w:rsidRDefault="004673BC" w:rsidP="00D02884">
      <w:bookmarkStart w:id="1" w:name="_Hlk88209732"/>
      <w:permStart w:id="814236590" w:edGrp="everyone"/>
      <w:r>
        <w:t xml:space="preserve">In general, issuers are interested in </w:t>
      </w:r>
      <w:r w:rsidR="00FA50BD">
        <w:t xml:space="preserve">both </w:t>
      </w:r>
      <w:r w:rsidR="00CA71B8">
        <w:t xml:space="preserve">understanding </w:t>
      </w:r>
      <w:r w:rsidR="00FA50BD">
        <w:t xml:space="preserve">the spectrum of short selling strategies and </w:t>
      </w:r>
      <w:r w:rsidR="00CA71B8">
        <w:t>that these strategies are reflected properly in the notification regime. Misleading signals to the market and the issuers shou</w:t>
      </w:r>
      <w:r w:rsidR="00B91BE2">
        <w:t>l</w:t>
      </w:r>
      <w:r w:rsidR="00CA71B8">
        <w:t xml:space="preserve">d be avoided. </w:t>
      </w:r>
      <w:r w:rsidR="00B91BE2">
        <w:t xml:space="preserve">This holds also true for strategies that are related </w:t>
      </w:r>
      <w:r w:rsidR="00457728">
        <w:t xml:space="preserve">to </w:t>
      </w:r>
      <w:r w:rsidR="00B91BE2">
        <w:t>subscription rights or convertible bonds.</w:t>
      </w:r>
      <w:r>
        <w:t xml:space="preserve"> </w:t>
      </w:r>
    </w:p>
    <w:bookmarkEnd w:id="1"/>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0AD2AE55" w14:textId="7AF1917B" w:rsidR="00B91BE2" w:rsidRDefault="00E31982" w:rsidP="00B407A9">
      <w:bookmarkStart w:id="2" w:name="_Hlk88209770"/>
      <w:permStart w:id="837683724" w:edGrp="everyone"/>
      <w:proofErr w:type="gramStart"/>
      <w:r w:rsidRPr="00E31982">
        <w:t>ESMA‘</w:t>
      </w:r>
      <w:proofErr w:type="gramEnd"/>
      <w:r w:rsidRPr="00E31982">
        <w:t>s analysis point</w:t>
      </w:r>
      <w:r w:rsidR="00FA5827">
        <w:t>s</w:t>
      </w:r>
      <w:r w:rsidRPr="00E31982">
        <w:t xml:space="preserve"> o</w:t>
      </w:r>
      <w:r>
        <w:t xml:space="preserve">ut that </w:t>
      </w:r>
      <w:r w:rsidR="00B407A9">
        <w:t>the locate requirement of Art</w:t>
      </w:r>
      <w:r w:rsidR="00FA5827">
        <w:t>icle</w:t>
      </w:r>
      <w:r w:rsidR="00B407A9">
        <w:t xml:space="preserve"> 12 may – in certain situation</w:t>
      </w:r>
      <w:r w:rsidR="00FA5827">
        <w:t>s</w:t>
      </w:r>
      <w:r w:rsidR="00B407A9">
        <w:t xml:space="preserve"> – result in a too low level of commitment with respect to the delivery of a shortened stock which ultimately may lead to excessive short selling and settlement disruptions. As </w:t>
      </w:r>
      <w:r w:rsidR="00B407A9">
        <w:lastRenderedPageBreak/>
        <w:t>Art</w:t>
      </w:r>
      <w:r w:rsidR="00FA5827">
        <w:t>icle</w:t>
      </w:r>
      <w:r w:rsidR="00B407A9">
        <w:t xml:space="preserve"> 12 was once introduced</w:t>
      </w:r>
      <w:r w:rsidR="00B91BE2">
        <w:t xml:space="preserve"> </w:t>
      </w:r>
      <w:r w:rsidR="00B407A9">
        <w:t xml:space="preserve">to avoid </w:t>
      </w:r>
      <w:r w:rsidR="00FA5827">
        <w:t xml:space="preserve">such </w:t>
      </w:r>
      <w:r w:rsidR="00B407A9">
        <w:t xml:space="preserve">situations </w:t>
      </w:r>
      <w:r w:rsidR="00DB0110">
        <w:t xml:space="preserve">(which is in the interest of investors and listed companies) </w:t>
      </w:r>
      <w:r w:rsidR="00B407A9">
        <w:t xml:space="preserve">we </w:t>
      </w:r>
      <w:r w:rsidR="00FA5827">
        <w:t xml:space="preserve">basically </w:t>
      </w:r>
      <w:r w:rsidR="00B407A9">
        <w:t>support ESMA’s proposal</w:t>
      </w:r>
      <w:r w:rsidR="00B91BE2">
        <w:t>s</w:t>
      </w:r>
      <w:r w:rsidR="00B407A9">
        <w:t xml:space="preserve"> to ensure firmer commitments.</w:t>
      </w:r>
      <w:r w:rsidR="00B91BE2">
        <w:t xml:space="preserve"> </w:t>
      </w:r>
      <w:r w:rsidR="00B407A9">
        <w:t xml:space="preserve"> </w:t>
      </w:r>
    </w:p>
    <w:p w14:paraId="34A9AAD1" w14:textId="26EA6FE0" w:rsidR="00B407A9" w:rsidRDefault="00B407A9" w:rsidP="00B407A9">
      <w:r>
        <w:t>ESMA’s proposal</w:t>
      </w:r>
      <w:r w:rsidR="00FA5827">
        <w:t xml:space="preserve">, should however still </w:t>
      </w:r>
      <w:r>
        <w:t xml:space="preserve">keep a good balance between avoiding potential negative consequences of </w:t>
      </w:r>
      <w:r w:rsidR="00FA5827">
        <w:t xml:space="preserve">uncovered </w:t>
      </w:r>
      <w:r>
        <w:t>short selling without restricting existing locating practices too much</w:t>
      </w:r>
      <w:r w:rsidR="00FA5827">
        <w:t xml:space="preserve"> and without interfering with existing market practices more than necessary.</w:t>
      </w:r>
    </w:p>
    <w:bookmarkEnd w:id="2"/>
    <w:permEnd w:id="837683724"/>
    <w:p w14:paraId="4C33E4DE" w14:textId="4238649F"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1D8B7B5E" w:rsidR="00D02884" w:rsidRPr="00EF1C58" w:rsidRDefault="00EF1C58" w:rsidP="00D02884">
      <w:permStart w:id="1477983117" w:edGrp="everyone"/>
      <w:r>
        <w:t xml:space="preserve">We agree with </w:t>
      </w:r>
      <w:r w:rsidRPr="00EF1C58">
        <w:t xml:space="preserve">ESMA’s preliminary view is that the current publication threshold </w:t>
      </w:r>
      <w:r w:rsidR="0084241A">
        <w:t xml:space="preserve">for individual short positions </w:t>
      </w:r>
      <w:r w:rsidRPr="00EF1C58">
        <w:t xml:space="preserve">still provides a good compromise between transparency to the market </w:t>
      </w:r>
      <w:r>
        <w:t xml:space="preserve">on the one hand </w:t>
      </w:r>
      <w:r w:rsidRPr="00EF1C58">
        <w:t>and market efficiency</w:t>
      </w:r>
      <w:r>
        <w:t xml:space="preserve"> on the </w:t>
      </w:r>
      <w:proofErr w:type="spellStart"/>
      <w:proofErr w:type="gramStart"/>
      <w:r>
        <w:t>other</w:t>
      </w:r>
      <w:r w:rsidRPr="00EF1C58">
        <w:t>.</w:t>
      </w:r>
      <w:r>
        <w:t>Thus</w:t>
      </w:r>
      <w:proofErr w:type="spellEnd"/>
      <w:proofErr w:type="gramEnd"/>
      <w:r>
        <w:t>, we see no need to change the publication threshold. However, see also</w:t>
      </w:r>
      <w:r w:rsidR="00FA5827">
        <w:t xml:space="preserve"> our response to</w:t>
      </w:r>
      <w:r>
        <w:t xml:space="preserve"> Q 15</w:t>
      </w:r>
      <w:r w:rsidR="00FA5827">
        <w:t>.</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lastRenderedPageBreak/>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67DA2513" w14:textId="77777777" w:rsidR="00FA5827" w:rsidRDefault="0084241A" w:rsidP="0084241A">
      <w:permStart w:id="316369119" w:edGrp="everyone"/>
      <w:r>
        <w:t xml:space="preserve">From the perspective of issuers, the transparency of short sales of shares is a logical complement to the existing notification requirements of voting rights. It allows market participants and issuers to assess whether there are investors interested in falling stock prices and, at the very end, their obligation to cover those positions. </w:t>
      </w:r>
    </w:p>
    <w:p w14:paraId="7BD4A8A9" w14:textId="77777777" w:rsidR="00FA5827" w:rsidRDefault="00FA5827" w:rsidP="0084241A"/>
    <w:p w14:paraId="6402700B" w14:textId="05966702" w:rsidR="0084241A" w:rsidRDefault="0084241A" w:rsidP="0084241A">
      <w:r>
        <w:t xml:space="preserve">Accordingly, rumours </w:t>
      </w:r>
      <w:r w:rsidR="00FA5827">
        <w:t xml:space="preserve">can </w:t>
      </w:r>
      <w:r>
        <w:t xml:space="preserve">be judged </w:t>
      </w:r>
      <w:r w:rsidR="00FA5827">
        <w:t xml:space="preserve">better </w:t>
      </w:r>
      <w:r>
        <w:t xml:space="preserve">against this background and possible manipulative behaviour </w:t>
      </w:r>
      <w:r w:rsidR="00112A18">
        <w:t xml:space="preserve">can be </w:t>
      </w:r>
      <w:r w:rsidR="00FA5827">
        <w:t>identified easier</w:t>
      </w:r>
      <w:r>
        <w:t xml:space="preserve">. </w:t>
      </w:r>
      <w:r w:rsidRPr="000B59F2">
        <w:t>Furthermore, tran</w:t>
      </w:r>
      <w:r>
        <w:t>s</w:t>
      </w:r>
      <w:r w:rsidRPr="000B59F2">
        <w:t xml:space="preserve">parency </w:t>
      </w:r>
      <w:r w:rsidR="00FA5827">
        <w:t xml:space="preserve">of </w:t>
      </w:r>
      <w:r w:rsidRPr="000B59F2">
        <w:t xml:space="preserve">short sales </w:t>
      </w:r>
      <w:r>
        <w:t xml:space="preserve">can </w:t>
      </w:r>
      <w:r w:rsidRPr="000B59F2">
        <w:t xml:space="preserve">prevent </w:t>
      </w:r>
      <w:r>
        <w:t>extreme shortenings of certain shares</w:t>
      </w:r>
      <w:r w:rsidR="00112A18">
        <w:t xml:space="preserve">. </w:t>
      </w:r>
      <w:r>
        <w:t>Each potential short seller will act more cautious if he is aware that there is a high level of short sales in a respective share. This helps to prevent extreme increases in stock prices in a short squeeze situation.</w:t>
      </w:r>
    </w:p>
    <w:p w14:paraId="41CE3871" w14:textId="28574CD6" w:rsidR="00EF1C58" w:rsidRDefault="00EF1C58" w:rsidP="00EF1C58"/>
    <w:p w14:paraId="34FEA2FE" w14:textId="1EC2AD55" w:rsidR="009B502A" w:rsidRDefault="0084241A" w:rsidP="00251AB0">
      <w:r>
        <w:t xml:space="preserve">Against this background it could indeed be considered to improve information on the aggregate level of short sales in the market. </w:t>
      </w:r>
      <w:r w:rsidR="00FA5827">
        <w:t xml:space="preserve">Under </w:t>
      </w:r>
      <w:r>
        <w:t xml:space="preserve">the current regime </w:t>
      </w:r>
      <w:r w:rsidR="00FA5827">
        <w:t xml:space="preserve">the </w:t>
      </w:r>
      <w:r>
        <w:t xml:space="preserve">aggregate level </w:t>
      </w:r>
      <w:r w:rsidR="00FA5827">
        <w:t xml:space="preserve">of short sales </w:t>
      </w:r>
      <w:r>
        <w:t xml:space="preserve">is </w:t>
      </w:r>
      <w:r w:rsidR="00251AB0">
        <w:t xml:space="preserve">exclusively </w:t>
      </w:r>
      <w:r>
        <w:t xml:space="preserve">known to the competent authorities because they </w:t>
      </w:r>
      <w:r w:rsidR="00FA5827">
        <w:t>receive notification</w:t>
      </w:r>
      <w:r w:rsidR="00984C0B">
        <w:t>s</w:t>
      </w:r>
      <w:r w:rsidR="00FA5827">
        <w:t xml:space="preserve"> according to Article 5 </w:t>
      </w:r>
      <w:r w:rsidR="00FA5827" w:rsidRPr="009B502A">
        <w:t>and</w:t>
      </w:r>
      <w:r w:rsidR="00FA5827">
        <w:t xml:space="preserve"> 6</w:t>
      </w:r>
      <w:r w:rsidR="00251AB0">
        <w:t>. In contrast</w:t>
      </w:r>
      <w:r w:rsidR="00FA5827">
        <w:t xml:space="preserve">, market </w:t>
      </w:r>
      <w:proofErr w:type="spellStart"/>
      <w:r w:rsidR="00FA5827">
        <w:t>particpants</w:t>
      </w:r>
      <w:proofErr w:type="spellEnd"/>
      <w:r w:rsidR="00FA5827">
        <w:t xml:space="preserve"> currently do not have a full picture of the aggregate level of short sales</w:t>
      </w:r>
      <w:r w:rsidR="00251AB0">
        <w:t xml:space="preserve"> because they are only informed about high individual positions on the basis of the notifications of Article 6.</w:t>
      </w:r>
    </w:p>
    <w:p w14:paraId="005DDA89" w14:textId="77777777" w:rsidR="009B502A" w:rsidRDefault="009B502A" w:rsidP="00251AB0"/>
    <w:p w14:paraId="0EC6DD2D" w14:textId="31E3C661" w:rsidR="0084241A" w:rsidRDefault="00251AB0" w:rsidP="00251AB0">
      <w:bookmarkStart w:id="3" w:name="_Hlk88209651"/>
      <w:r>
        <w:t>However, we also recognize the potential drawback of aggregate information on short sales, which could provoke speculation</w:t>
      </w:r>
      <w:r w:rsidR="009B502A">
        <w:t>s</w:t>
      </w:r>
      <w:r>
        <w:t xml:space="preserve"> against short seller</w:t>
      </w:r>
      <w:r w:rsidR="00457728">
        <w:t>s</w:t>
      </w:r>
      <w:bookmarkStart w:id="4" w:name="_GoBack"/>
      <w:bookmarkEnd w:id="4"/>
      <w:r w:rsidR="009B502A">
        <w:t xml:space="preserve"> also in situations where short selling is not excessive</w:t>
      </w:r>
      <w:r>
        <w:t xml:space="preserve">. </w:t>
      </w:r>
      <w:r w:rsidR="00B91BE2">
        <w:t xml:space="preserve">In a similar </w:t>
      </w:r>
      <w:proofErr w:type="spellStart"/>
      <w:r w:rsidR="00B91BE2">
        <w:t>vain</w:t>
      </w:r>
      <w:proofErr w:type="spellEnd"/>
      <w:r w:rsidR="00B91BE2">
        <w:t xml:space="preserve">, it appears to be possible that aggregate information could create a momentum for additional short sales if information will be too frequent. </w:t>
      </w:r>
      <w:r>
        <w:t xml:space="preserve">Thus, </w:t>
      </w:r>
      <w:r w:rsidR="009B502A">
        <w:t xml:space="preserve">though generally in favour of an aggregate information to the market, we are of the opinion that </w:t>
      </w:r>
      <w:r>
        <w:t xml:space="preserve">the publication threshold </w:t>
      </w:r>
      <w:r w:rsidR="00B91BE2">
        <w:t xml:space="preserve">and the </w:t>
      </w:r>
      <w:proofErr w:type="spellStart"/>
      <w:r w:rsidR="00B91BE2">
        <w:t>frequendy</w:t>
      </w:r>
      <w:proofErr w:type="spellEnd"/>
      <w:r w:rsidR="00B91BE2">
        <w:t xml:space="preserve"> of information </w:t>
      </w:r>
      <w:r>
        <w:t>should be defined in matter that finds a right balance</w:t>
      </w:r>
      <w:r w:rsidR="009B502A">
        <w:t xml:space="preserve">. </w:t>
      </w:r>
      <w:proofErr w:type="gramStart"/>
      <w:r w:rsidR="00112A18">
        <w:t>Also</w:t>
      </w:r>
      <w:proofErr w:type="gramEnd"/>
      <w:r w:rsidR="00112A18">
        <w:t xml:space="preserve"> against this reasoning it appears to be preferable to align supervisory practices in that respect </w:t>
      </w:r>
      <w:r w:rsidR="00B91BE2">
        <w:t>instead of</w:t>
      </w:r>
      <w:r w:rsidR="00112A18">
        <w:t xml:space="preserve"> changing the level 1 text before experiences will have been made.</w:t>
      </w:r>
    </w:p>
    <w:bookmarkEnd w:id="3"/>
    <w:p w14:paraId="1F5D2BB4" w14:textId="77777777" w:rsidR="00251AB0" w:rsidRDefault="00251AB0" w:rsidP="00251AB0"/>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37AB3474" w:rsidR="00D02884" w:rsidRDefault="00EF1C58" w:rsidP="00D02884">
      <w:permStart w:id="1955013049" w:edGrp="everyone"/>
      <w:r>
        <w:t>No</w:t>
      </w:r>
      <w:r w:rsidR="00251AB0">
        <w:t>.</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49C86268" w14:textId="77777777" w:rsidR="00D02884" w:rsidRDefault="00D02884" w:rsidP="00D02884">
      <w:permStart w:id="1440757531" w:edGrp="everyone"/>
      <w:r>
        <w:lastRenderedPageBreak/>
        <w:t>TYPE YOUR TEXT HERE</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C90A" w14:textId="77777777" w:rsidR="007779DF" w:rsidRDefault="007779DF" w:rsidP="007E7997">
      <w:r>
        <w:separator/>
      </w:r>
    </w:p>
  </w:endnote>
  <w:endnote w:type="continuationSeparator" w:id="0">
    <w:p w14:paraId="44B222D4" w14:textId="77777777" w:rsidR="007779DF" w:rsidRDefault="007779DF" w:rsidP="007E7997">
      <w:r>
        <w:continuationSeparator/>
      </w:r>
    </w:p>
  </w:endnote>
  <w:endnote w:type="continuationNotice" w:id="1">
    <w:p w14:paraId="69974932" w14:textId="77777777" w:rsidR="007779DF" w:rsidRDefault="00777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uzeile"/>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CB001EE" w:rsidR="00E36813" w:rsidRDefault="00E36813" w:rsidP="007A160F">
    <w:pPr>
      <w:pStyle w:val="Fuzeile"/>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uzeile"/>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2BB0" w14:textId="77777777" w:rsidR="007779DF" w:rsidRDefault="007779DF" w:rsidP="007E7997">
      <w:r>
        <w:separator/>
      </w:r>
    </w:p>
  </w:footnote>
  <w:footnote w:type="continuationSeparator" w:id="0">
    <w:p w14:paraId="630CDECF" w14:textId="77777777" w:rsidR="007779DF" w:rsidRDefault="007779DF" w:rsidP="007E7997">
      <w:r>
        <w:continuationSeparator/>
      </w:r>
    </w:p>
  </w:footnote>
  <w:footnote w:type="continuationNotice" w:id="1">
    <w:p w14:paraId="661E0B06" w14:textId="77777777" w:rsidR="007779DF" w:rsidRDefault="00777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Kopfzeile"/>
    </w:pPr>
  </w:p>
  <w:p w14:paraId="59FA3C9D" w14:textId="77777777" w:rsidR="00E36813" w:rsidRDefault="00E368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Kopfzeile"/>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Kopfzeile"/>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Kopfzeil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Kopfzeile"/>
      <w:jc w:val="right"/>
      <w:rPr>
        <w:color w:val="2F5496" w:themeColor="accent5" w:themeShade="BF"/>
        <w:sz w:val="20"/>
      </w:rPr>
    </w:pPr>
  </w:p>
  <w:p w14:paraId="5EAB6EC6" w14:textId="77777777" w:rsidR="00E36813" w:rsidRPr="00B50534" w:rsidRDefault="00E36813" w:rsidP="00B50534">
    <w:pPr>
      <w:pStyle w:val="Kopfzeile"/>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enabsatz"/>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berschrift1"/>
      <w:lvlText w:val="%1."/>
      <w:lvlJc w:val="righ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2A18"/>
    <w:rsid w:val="00113D82"/>
    <w:rsid w:val="00120F0D"/>
    <w:rsid w:val="001214DA"/>
    <w:rsid w:val="001236EF"/>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3A4E"/>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1AB0"/>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1F9"/>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57728"/>
    <w:rsid w:val="0046150E"/>
    <w:rsid w:val="00461CC8"/>
    <w:rsid w:val="00462B2F"/>
    <w:rsid w:val="00462E09"/>
    <w:rsid w:val="00465EAA"/>
    <w:rsid w:val="004673BC"/>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0872"/>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13CB"/>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484E"/>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93"/>
    <w:rsid w:val="008372B6"/>
    <w:rsid w:val="0084241A"/>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661AD"/>
    <w:rsid w:val="00973F43"/>
    <w:rsid w:val="0097785D"/>
    <w:rsid w:val="0098011D"/>
    <w:rsid w:val="00981912"/>
    <w:rsid w:val="009819C0"/>
    <w:rsid w:val="009835AD"/>
    <w:rsid w:val="00984C0B"/>
    <w:rsid w:val="00987A75"/>
    <w:rsid w:val="00991A8A"/>
    <w:rsid w:val="00992611"/>
    <w:rsid w:val="00994303"/>
    <w:rsid w:val="0099526D"/>
    <w:rsid w:val="00996C8B"/>
    <w:rsid w:val="009A0054"/>
    <w:rsid w:val="009A0F6E"/>
    <w:rsid w:val="009A5548"/>
    <w:rsid w:val="009B25C1"/>
    <w:rsid w:val="009B502A"/>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2B4D"/>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7A9"/>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1BE2"/>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A71B8"/>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0110"/>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1982"/>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1C58"/>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0BD"/>
    <w:rsid w:val="00FA55C8"/>
    <w:rsid w:val="00FA5827"/>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berschrift3">
    <w:name w:val="heading 3"/>
    <w:basedOn w:val="Standard"/>
    <w:next w:val="Standard"/>
    <w:link w:val="berschrift3Zchn"/>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berschrift4">
    <w:name w:val="heading 4"/>
    <w:basedOn w:val="Standard"/>
    <w:next w:val="Standard"/>
    <w:link w:val="berschrift4Zchn"/>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berschrift8">
    <w:name w:val="heading 8"/>
    <w:basedOn w:val="Standard"/>
    <w:next w:val="Standard"/>
    <w:link w:val="berschrift8Zch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rsid w:val="00020300"/>
    <w:rPr>
      <w:rFonts w:asciiTheme="majorHAnsi" w:eastAsiaTheme="majorEastAsia" w:hAnsiTheme="majorHAnsi" w:cstheme="majorBidi"/>
      <w:sz w:val="24"/>
      <w:szCs w:val="22"/>
      <w:lang w:val="en-GB" w:eastAsia="en-GB"/>
    </w:rPr>
  </w:style>
  <w:style w:type="character" w:customStyle="1" w:styleId="berschrift3Zchn">
    <w:name w:val="Überschrift 3 Zchn"/>
    <w:basedOn w:val="Absatz-Standardschriftart"/>
    <w:link w:val="berschrift3"/>
    <w:rsid w:val="00020300"/>
    <w:rPr>
      <w:rFonts w:asciiTheme="majorHAnsi" w:eastAsiaTheme="majorEastAsia" w:hAnsiTheme="majorHAnsi" w:cstheme="majorBidi"/>
      <w:sz w:val="24"/>
      <w:szCs w:val="24"/>
      <w:lang w:val="en-GB" w:eastAsia="en-GB"/>
    </w:rPr>
  </w:style>
  <w:style w:type="character" w:customStyle="1" w:styleId="berschrift1Zchn">
    <w:name w:val="Überschrift 1 Zchn"/>
    <w:basedOn w:val="Absatz-Standardschriftart"/>
    <w:link w:val="berschrift1"/>
    <w:rsid w:val="00FE0BD8"/>
    <w:rPr>
      <w:rFonts w:asciiTheme="majorHAnsi" w:eastAsiaTheme="majorEastAsia" w:hAnsiTheme="majorHAnsi" w:cstheme="majorBidi"/>
      <w:b/>
      <w:sz w:val="32"/>
      <w:szCs w:val="32"/>
      <w:lang w:val="en-GB" w:eastAsia="en-GB"/>
    </w:rPr>
  </w:style>
  <w:style w:type="character" w:customStyle="1" w:styleId="berschrift2Zchn">
    <w:name w:val="Überschrift 2 Zchn"/>
    <w:basedOn w:val="Absatz-Standardschriftart"/>
    <w:link w:val="berschrift2"/>
    <w:rsid w:val="003C167E"/>
    <w:rPr>
      <w:rFonts w:asciiTheme="majorHAnsi" w:eastAsiaTheme="majorEastAsia" w:hAnsiTheme="majorHAnsi" w:cstheme="majorBidi"/>
      <w:b/>
      <w:sz w:val="28"/>
      <w:szCs w:val="28"/>
      <w:lang w:val="en-GB" w:eastAsia="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autoRedefine/>
    <w:rsid w:val="002574D1"/>
    <w:pPr>
      <w:numPr>
        <w:numId w:val="2"/>
      </w:numPr>
    </w:pPr>
    <w:rPr>
      <w:b/>
      <w:sz w:val="28"/>
    </w:rPr>
  </w:style>
  <w:style w:type="character" w:customStyle="1" w:styleId="Title1Char">
    <w:name w:val="Title 1 Char"/>
    <w:basedOn w:val="Absatz-Standardschriftart"/>
    <w:link w:val="Title1"/>
    <w:rsid w:val="003C4EB5"/>
    <w:rPr>
      <w:rFonts w:eastAsiaTheme="majorEastAsia" w:cstheme="minorHAnsi"/>
      <w:b/>
      <w:sz w:val="28"/>
      <w:szCs w:val="22"/>
      <w:lang w:val="en-GB" w:eastAsia="en-GB"/>
    </w:rPr>
  </w:style>
  <w:style w:type="paragraph" w:styleId="Listenabsatz">
    <w:name w:val="List Paragraph"/>
    <w:aliases w:val="Paragraphe EI,Paragraphe de liste1,EC,Paragraphe de liste,Normal Nivel 1,List Paragraph Main,List first level,List Paragraph_Sections"/>
    <w:basedOn w:val="Standard"/>
    <w:link w:val="ListenabsatzZchn"/>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enabsatz"/>
    <w:link w:val="Title3Char"/>
    <w:autoRedefine/>
    <w:rsid w:val="002574D1"/>
    <w:pPr>
      <w:numPr>
        <w:ilvl w:val="3"/>
        <w:numId w:val="2"/>
      </w:numPr>
    </w:pPr>
  </w:style>
  <w:style w:type="character" w:customStyle="1" w:styleId="Title3Char">
    <w:name w:val="Title 3 Char"/>
    <w:basedOn w:val="Absatz-Standardschriftar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Stand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Absatz-Standardschriftar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b/>
      <w:sz w:val="28"/>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sz w:val="24"/>
      <w:szCs w:val="22"/>
      <w:lang w:val="en-GB" w:eastAsia="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rsid w:val="00AA054E"/>
    <w:rPr>
      <w:rFonts w:asciiTheme="majorHAnsi" w:eastAsiaTheme="majorEastAsia" w:hAnsiTheme="majorHAnsi" w:cstheme="majorBidi"/>
      <w:i/>
      <w:iCs/>
      <w:color w:val="44546A" w:themeColor="text2"/>
      <w:sz w:val="21"/>
      <w:szCs w:val="21"/>
      <w:lang w:val="en-GB" w:eastAsia="en-GB"/>
    </w:rPr>
  </w:style>
  <w:style w:type="paragraph" w:styleId="Titel">
    <w:name w:val="Title"/>
    <w:basedOn w:val="Standard"/>
    <w:next w:val="Standard"/>
    <w:link w:val="TitelZchn"/>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elZchn">
    <w:name w:val="Titel Zchn"/>
    <w:basedOn w:val="Absatz-Standardschriftart"/>
    <w:link w:val="Ti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Untertitel">
    <w:name w:val="Subtitle"/>
    <w:basedOn w:val="Standard"/>
    <w:next w:val="Standard"/>
    <w:link w:val="UntertitelZchn"/>
    <w:uiPriority w:val="11"/>
    <w:qFormat/>
    <w:rsid w:val="00366D42"/>
    <w:pPr>
      <w:numPr>
        <w:ilvl w:val="1"/>
      </w:numPr>
    </w:pPr>
    <w:rPr>
      <w:rFonts w:asciiTheme="majorHAnsi" w:eastAsiaTheme="majorEastAsia" w:hAnsiTheme="majorHAnsi" w:cstheme="majorBidi"/>
      <w:b/>
      <w:sz w:val="28"/>
    </w:rPr>
  </w:style>
  <w:style w:type="character" w:customStyle="1" w:styleId="UntertitelZchn">
    <w:name w:val="Untertitel Zchn"/>
    <w:basedOn w:val="Absatz-Standardschriftart"/>
    <w:link w:val="Untertitel"/>
    <w:uiPriority w:val="11"/>
    <w:rsid w:val="00366D42"/>
    <w:rPr>
      <w:rFonts w:asciiTheme="majorHAnsi" w:eastAsiaTheme="majorEastAsia" w:hAnsiTheme="majorHAnsi" w:cstheme="majorBidi"/>
      <w:b/>
      <w:sz w:val="28"/>
      <w:szCs w:val="24"/>
      <w:lang w:val="en-GB"/>
    </w:rPr>
  </w:style>
  <w:style w:type="character" w:customStyle="1" w:styleId="berschrift7Zchn">
    <w:name w:val="Überschrift 7 Zchn"/>
    <w:basedOn w:val="Absatz-Standardschriftart"/>
    <w:link w:val="berschrift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berschrift8Zchn">
    <w:name w:val="Überschrift 8 Zchn"/>
    <w:basedOn w:val="Absatz-Standardschriftart"/>
    <w:link w:val="berschrift8"/>
    <w:rsid w:val="00AA054E"/>
    <w:rPr>
      <w:rFonts w:asciiTheme="majorHAnsi" w:eastAsiaTheme="majorEastAsia" w:hAnsiTheme="majorHAnsi" w:cstheme="majorBidi"/>
      <w:b/>
      <w:bCs/>
      <w:color w:val="44546A" w:themeColor="text2"/>
      <w:sz w:val="24"/>
      <w:szCs w:val="24"/>
      <w:lang w:val="en-GB" w:eastAsia="en-GB"/>
    </w:rPr>
  </w:style>
  <w:style w:type="character" w:customStyle="1" w:styleId="berschrift9Zchn">
    <w:name w:val="Überschrift 9 Zchn"/>
    <w:basedOn w:val="Absatz-Standardschriftart"/>
    <w:link w:val="berschrift9"/>
    <w:rsid w:val="00AA054E"/>
    <w:rPr>
      <w:rFonts w:asciiTheme="majorHAnsi" w:eastAsiaTheme="majorEastAsia" w:hAnsiTheme="majorHAnsi" w:cstheme="majorBidi"/>
      <w:b/>
      <w:bCs/>
      <w:i/>
      <w:iCs/>
      <w:color w:val="44546A" w:themeColor="text2"/>
      <w:sz w:val="24"/>
      <w:szCs w:val="24"/>
      <w:lang w:val="en-GB" w:eastAsia="en-GB"/>
    </w:rPr>
  </w:style>
  <w:style w:type="paragraph" w:styleId="Beschriftung">
    <w:name w:val="caption"/>
    <w:basedOn w:val="Standard"/>
    <w:next w:val="Standard"/>
    <w:uiPriority w:val="35"/>
    <w:semiHidden/>
    <w:unhideWhenUsed/>
    <w:qFormat/>
    <w:rsid w:val="00AA054E"/>
    <w:rPr>
      <w:b/>
      <w:bCs/>
      <w:smallCaps/>
      <w:color w:val="595959"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AA054E"/>
    <w:rPr>
      <w:i/>
      <w:iCs/>
      <w:color w:val="404040"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5B9BD5" w:themeColor="accent1"/>
      <w:sz w:val="28"/>
      <w:szCs w:val="28"/>
    </w:rPr>
  </w:style>
  <w:style w:type="character" w:styleId="SchwacheHervorhebung">
    <w:name w:val="Subtle Emphasis"/>
    <w:aliases w:val="Text,Emphase pâle,Diskret betoning"/>
    <w:basedOn w:val="Absatz-Standardschriftart"/>
    <w:uiPriority w:val="19"/>
    <w:qFormat/>
    <w:rsid w:val="00287C8F"/>
    <w:rPr>
      <w:rFonts w:asciiTheme="majorHAnsi" w:hAnsiTheme="majorHAnsi"/>
      <w:i/>
      <w:iCs/>
      <w:color w:val="auto"/>
      <w:sz w:val="22"/>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AA054E"/>
    <w:p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rsid w:val="007E7997"/>
    <w:pPr>
      <w:tabs>
        <w:tab w:val="center" w:pos="4536"/>
        <w:tab w:val="right" w:pos="9072"/>
      </w:tabs>
    </w:pPr>
  </w:style>
  <w:style w:type="character" w:customStyle="1" w:styleId="KopfzeileZchn">
    <w:name w:val="Kopfzeile Zchn"/>
    <w:basedOn w:val="Absatz-Standardschriftart"/>
    <w:link w:val="Kopfzeile"/>
    <w:uiPriority w:val="99"/>
    <w:rsid w:val="007E7997"/>
    <w:rPr>
      <w:sz w:val="22"/>
    </w:rPr>
  </w:style>
  <w:style w:type="paragraph" w:styleId="Fuzeile">
    <w:name w:val="footer"/>
    <w:basedOn w:val="Standard"/>
    <w:link w:val="FuzeileZchn"/>
    <w:uiPriority w:val="99"/>
    <w:unhideWhenUsed/>
    <w:rsid w:val="007E7997"/>
    <w:pPr>
      <w:tabs>
        <w:tab w:val="center" w:pos="4536"/>
        <w:tab w:val="right" w:pos="9072"/>
      </w:tabs>
    </w:pPr>
  </w:style>
  <w:style w:type="character" w:customStyle="1" w:styleId="FuzeileZchn">
    <w:name w:val="Fußzeile Zchn"/>
    <w:basedOn w:val="Absatz-Standardschriftart"/>
    <w:link w:val="Fuzeile"/>
    <w:uiPriority w:val="99"/>
    <w:rsid w:val="007E7997"/>
    <w:rPr>
      <w:sz w:val="22"/>
    </w:rPr>
  </w:style>
  <w:style w:type="paragraph" w:customStyle="1" w:styleId="00aPagenumber">
    <w:name w:val="00a_Page number"/>
    <w:basedOn w:val="Standard"/>
    <w:rsid w:val="007E7997"/>
    <w:pPr>
      <w:spacing w:line="280" w:lineRule="atLeast"/>
      <w:jc w:val="right"/>
    </w:pPr>
    <w:rPr>
      <w:rFonts w:ascii="Georgia" w:hAnsi="Georgia"/>
      <w:color w:val="000000"/>
      <w:lang w:eastAsia="de-DE"/>
    </w:rPr>
  </w:style>
  <w:style w:type="paragraph" w:customStyle="1" w:styleId="02Date">
    <w:name w:val="02_Date"/>
    <w:basedOn w:val="Standard"/>
    <w:rsid w:val="00636E02"/>
    <w:pPr>
      <w:spacing w:line="220" w:lineRule="exact"/>
    </w:pPr>
    <w:rPr>
      <w:rFonts w:ascii="Georgia" w:hAnsi="Georgia"/>
      <w:sz w:val="17"/>
      <w:lang w:eastAsia="de-DE"/>
    </w:rPr>
  </w:style>
  <w:style w:type="paragraph" w:styleId="Verzeichnis1">
    <w:name w:val="toc 1"/>
    <w:basedOn w:val="Standard"/>
    <w:next w:val="Standard"/>
    <w:autoRedefine/>
    <w:uiPriority w:val="39"/>
    <w:unhideWhenUsed/>
    <w:rsid w:val="00B81A44"/>
    <w:pPr>
      <w:tabs>
        <w:tab w:val="left" w:pos="440"/>
        <w:tab w:val="right" w:leader="dot" w:pos="9062"/>
      </w:tabs>
      <w:spacing w:after="100"/>
    </w:pPr>
  </w:style>
  <w:style w:type="paragraph" w:styleId="Verzeichnis2">
    <w:name w:val="toc 2"/>
    <w:basedOn w:val="Standard"/>
    <w:next w:val="Standard"/>
    <w:autoRedefine/>
    <w:uiPriority w:val="39"/>
    <w:unhideWhenUsed/>
    <w:rsid w:val="00BC422A"/>
    <w:pPr>
      <w:spacing w:after="100"/>
      <w:ind w:left="220"/>
    </w:pPr>
  </w:style>
  <w:style w:type="paragraph" w:styleId="Verzeichnis3">
    <w:name w:val="toc 3"/>
    <w:basedOn w:val="Standard"/>
    <w:next w:val="Standard"/>
    <w:autoRedefine/>
    <w:uiPriority w:val="39"/>
    <w:unhideWhenUsed/>
    <w:rsid w:val="00BC422A"/>
    <w:pPr>
      <w:spacing w:after="100"/>
      <w:ind w:left="440"/>
    </w:pPr>
  </w:style>
  <w:style w:type="character" w:styleId="Hyperlink">
    <w:name w:val="Hyperlink"/>
    <w:basedOn w:val="Absatz-Standardschriftart"/>
    <w:uiPriority w:val="99"/>
    <w:unhideWhenUsed/>
    <w:rsid w:val="00BC422A"/>
    <w:rPr>
      <w:color w:val="0563C1" w:themeColor="hyperlink"/>
      <w:u w:val="single"/>
    </w:rPr>
  </w:style>
  <w:style w:type="paragraph" w:customStyle="1" w:styleId="Questionstyle">
    <w:name w:val="Question style"/>
    <w:basedOn w:val="Standard"/>
    <w:next w:val="Standard"/>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Absatz-Standardschriftart"/>
    <w:link w:val="Questionstyle"/>
    <w:rsid w:val="005B4BE0"/>
    <w:rPr>
      <w:rFonts w:eastAsia="Times New Roman" w:cstheme="minorHAnsi"/>
      <w:b/>
      <w:bCs/>
      <w:sz w:val="22"/>
      <w:szCs w:val="22"/>
      <w:lang w:val="en-GB" w:eastAsia="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semiHidden/>
    <w:unhideWhenUsed/>
    <w:qFormat/>
    <w:rsid w:val="006F53E8"/>
    <w:rPr>
      <w:sz w:val="16"/>
    </w:rPr>
  </w:style>
  <w:style w:type="character" w:customStyle="1" w:styleId="FunotentextZchn">
    <w:name w:val="Fußnotentext Zchn"/>
    <w:basedOn w:val="Absatz-Standardschriftart"/>
    <w:link w:val="Funotentext"/>
    <w:uiPriority w:val="99"/>
    <w:semiHidden/>
    <w:rsid w:val="006F53E8"/>
    <w:rPr>
      <w:sz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16 Point, BVI fnr"/>
    <w:basedOn w:val="Absatz-Standardschriftart"/>
    <w:uiPriority w:val="99"/>
    <w:unhideWhenUsed/>
    <w:qFormat/>
    <w:rsid w:val="00A91D91"/>
    <w:rPr>
      <w:rFonts w:asciiTheme="majorHAnsi" w:hAnsiTheme="majorHAnsi"/>
      <w:sz w:val="16"/>
      <w:vertAlign w:val="superscript"/>
    </w:rPr>
  </w:style>
  <w:style w:type="paragraph" w:customStyle="1" w:styleId="Footnote">
    <w:name w:val="Footnote"/>
    <w:basedOn w:val="Funotentext"/>
    <w:link w:val="FootnoteChar"/>
    <w:rsid w:val="00B50534"/>
    <w:rPr>
      <w:lang w:val="nl-BE"/>
    </w:rPr>
  </w:style>
  <w:style w:type="character" w:customStyle="1" w:styleId="FootnoteChar">
    <w:name w:val="Footnote Char"/>
    <w:basedOn w:val="FunotentextZchn"/>
    <w:link w:val="Footnote"/>
    <w:rsid w:val="00B50534"/>
    <w:rPr>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Standard"/>
    <w:rsid w:val="00287C8F"/>
    <w:pPr>
      <w:numPr>
        <w:numId w:val="5"/>
      </w:numPr>
      <w:tabs>
        <w:tab w:val="clear" w:pos="284"/>
        <w:tab w:val="num" w:pos="567"/>
      </w:tabs>
      <w:ind w:left="567" w:hanging="454"/>
    </w:pPr>
    <w:rPr>
      <w:rFonts w:ascii="Georgia" w:hAnsi="Georgia"/>
      <w:sz w:val="20"/>
      <w:lang w:eastAsia="de-DE"/>
    </w:rPr>
  </w:style>
  <w:style w:type="paragraph" w:styleId="Sprechblasentext">
    <w:name w:val="Balloon Text"/>
    <w:basedOn w:val="Standard"/>
    <w:link w:val="SprechblasentextZchn"/>
    <w:uiPriority w:val="99"/>
    <w:semiHidden/>
    <w:unhideWhenUsed/>
    <w:rsid w:val="003C16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7E"/>
    <w:rPr>
      <w:rFonts w:ascii="Tahoma" w:hAnsi="Tahoma" w:cs="Tahoma"/>
      <w:sz w:val="16"/>
      <w:szCs w:val="16"/>
      <w:lang w:val="en-GB"/>
    </w:rPr>
  </w:style>
  <w:style w:type="character" w:styleId="Kommentarzeichen">
    <w:name w:val="annotation reference"/>
    <w:basedOn w:val="Absatz-Standardschriftart"/>
    <w:uiPriority w:val="99"/>
    <w:semiHidden/>
    <w:unhideWhenUsed/>
    <w:rsid w:val="00FA2400"/>
    <w:rPr>
      <w:sz w:val="16"/>
      <w:szCs w:val="16"/>
    </w:rPr>
  </w:style>
  <w:style w:type="paragraph" w:styleId="Kommentartext">
    <w:name w:val="annotation text"/>
    <w:basedOn w:val="Standard"/>
    <w:link w:val="KommentartextZchn"/>
    <w:uiPriority w:val="99"/>
    <w:unhideWhenUsed/>
    <w:rsid w:val="00FA2400"/>
    <w:rPr>
      <w:sz w:val="20"/>
    </w:rPr>
  </w:style>
  <w:style w:type="character" w:customStyle="1" w:styleId="KommentartextZchn">
    <w:name w:val="Kommentartext Zchn"/>
    <w:basedOn w:val="Absatz-Standardschriftart"/>
    <w:link w:val="Kommentartext"/>
    <w:uiPriority w:val="99"/>
    <w:rsid w:val="00FA2400"/>
    <w:rPr>
      <w:lang w:val="en-GB"/>
    </w:rPr>
  </w:style>
  <w:style w:type="paragraph" w:styleId="Kommentarthema">
    <w:name w:val="annotation subject"/>
    <w:basedOn w:val="Kommentartext"/>
    <w:next w:val="Kommentartext"/>
    <w:link w:val="KommentarthemaZchn"/>
    <w:uiPriority w:val="99"/>
    <w:semiHidden/>
    <w:unhideWhenUsed/>
    <w:rsid w:val="00FA2400"/>
    <w:rPr>
      <w:b/>
      <w:bCs/>
    </w:rPr>
  </w:style>
  <w:style w:type="character" w:customStyle="1" w:styleId="KommentarthemaZchn">
    <w:name w:val="Kommentarthema Zchn"/>
    <w:basedOn w:val="KommentartextZchn"/>
    <w:link w:val="Kommentarthema"/>
    <w:uiPriority w:val="99"/>
    <w:semiHidden/>
    <w:rsid w:val="00FA2400"/>
    <w:rPr>
      <w:b/>
      <w:bCs/>
      <w:lang w:val="en-GB"/>
    </w:rPr>
  </w:style>
  <w:style w:type="paragraph" w:styleId="berarbeitung">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BesuchterLink">
    <w:name w:val="FollowedHyperlink"/>
    <w:basedOn w:val="Absatz-Standardschriftart"/>
    <w:uiPriority w:val="99"/>
    <w:semiHidden/>
    <w:unhideWhenUsed/>
    <w:rsid w:val="007B354B"/>
    <w:rPr>
      <w:color w:val="954F72" w:themeColor="followedHyperlink"/>
      <w:u w:val="single"/>
    </w:rPr>
  </w:style>
  <w:style w:type="paragraph" w:styleId="StandardWeb">
    <w:name w:val="Normal (Web)"/>
    <w:basedOn w:val="Standard"/>
    <w:uiPriority w:val="99"/>
    <w:semiHidden/>
    <w:unhideWhenUsed/>
    <w:rsid w:val="00B424F5"/>
    <w:pPr>
      <w:spacing w:before="100" w:beforeAutospacing="1" w:after="100" w:afterAutospacing="1"/>
    </w:pPr>
  </w:style>
  <w:style w:type="character" w:customStyle="1" w:styleId="outputecliaff">
    <w:name w:val="outputecliaff"/>
    <w:basedOn w:val="Absatz-Standardschriftart"/>
    <w:rsid w:val="00595F08"/>
  </w:style>
  <w:style w:type="paragraph" w:customStyle="1" w:styleId="05HeadlinenoIndex">
    <w:name w:val="05_Headline no Index"/>
    <w:basedOn w:val="Standard"/>
    <w:rsid w:val="005C7E1F"/>
    <w:pPr>
      <w:spacing w:after="250" w:line="300" w:lineRule="exact"/>
      <w:jc w:val="both"/>
    </w:pPr>
    <w:rPr>
      <w:rFonts w:ascii="Georgia" w:hAnsi="Georgia"/>
      <w:b/>
      <w:lang w:eastAsia="de-DE"/>
    </w:rPr>
  </w:style>
  <w:style w:type="paragraph" w:customStyle="1" w:styleId="04BodyText">
    <w:name w:val="04_Body Text"/>
    <w:basedOn w:val="Standard"/>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Paragraphe EI Zchn,Paragraphe de liste1 Zchn,EC Zchn,Paragraphe de liste Zchn,Normal Nivel 1 Zchn,List Paragraph Main Zchn,List first level Zchn,List Paragraph_Sections Zchn"/>
    <w:basedOn w:val="Absatz-Standardschriftart"/>
    <w:link w:val="Listenabsatz"/>
    <w:uiPriority w:val="34"/>
    <w:rsid w:val="00695AF2"/>
    <w:rPr>
      <w:rFonts w:eastAsiaTheme="majorEastAsia" w:cstheme="minorHAnsi"/>
      <w:sz w:val="22"/>
      <w:szCs w:val="22"/>
      <w:lang w:val="en-GB" w:eastAsia="en-GB"/>
    </w:rPr>
  </w:style>
  <w:style w:type="table" w:customStyle="1" w:styleId="TableGrid3">
    <w:name w:val="Table Grid3"/>
    <w:basedOn w:val="NormaleTabelle"/>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Standard"/>
    <w:rsid w:val="004E0872"/>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7F5EE-E87B-49CE-96B5-F95CE63A0DF2}">
  <ds:schemaRefs>
    <ds:schemaRef ds:uri="http://schemas.microsoft.com/sharepoint/v4"/>
    <ds:schemaRef ds:uri="http://purl.org/dc/terms/"/>
    <ds:schemaRef ds:uri="http://schemas.microsoft.com/office/2006/documentManagement/types"/>
    <ds:schemaRef ds:uri="http://schemas.microsoft.com/office/2006/metadata/properties"/>
    <ds:schemaRef ds:uri="20fbe147-bbda-4e53-b6b1-7e8bbff3fe19"/>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FBF65B7C-EC09-4D8B-B53D-BD11C2BD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8</Pages>
  <Words>1624</Words>
  <Characters>10233</Characters>
  <Application>Microsoft Office Word</Application>
  <DocSecurity>8</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Gerrit Fey</cp:lastModifiedBy>
  <cp:revision>3</cp:revision>
  <cp:lastPrinted>2017-07-24T14:47:00Z</cp:lastPrinted>
  <dcterms:created xsi:type="dcterms:W3CDTF">2021-11-19T12:20:00Z</dcterms:created>
  <dcterms:modified xsi:type="dcterms:W3CDTF">2021-11-19T12:28:00Z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