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w:t>
      </w:r>
      <w:r w:rsidRPr="00616B9B">
        <w:rPr>
          <w:rFonts w:ascii="Arial" w:hAnsi="Arial" w:cs="Arial"/>
        </w:rPr>
        <w:t>e</w:t>
      </w:r>
      <w:r w:rsidRPr="00616B9B">
        <w:rPr>
          <w:rFonts w:ascii="Arial" w:hAnsi="Arial" w:cs="Arial"/>
        </w:rPr>
        <w:t>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t>
      </w:r>
      <w:r w:rsidRPr="00616B9B">
        <w:rPr>
          <w:rFonts w:ascii="Arial" w:hAnsi="Arial" w:cs="Arial"/>
        </w:rPr>
        <w:t>w</w:t>
      </w:r>
      <w:r w:rsidRPr="00616B9B">
        <w:rPr>
          <w:rFonts w:ascii="Arial" w:hAnsi="Arial" w:cs="Arial"/>
        </w:rPr>
        <w:t>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 xml:space="preserve">the reply form would be </w:t>
      </w:r>
      <w:bookmarkStart w:id="1" w:name="_GoBack"/>
      <w:r w:rsidR="00650FC2">
        <w:rPr>
          <w:rFonts w:ascii="Arial" w:hAnsi="Arial" w:cs="Arial"/>
        </w:rPr>
        <w:t>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w:t>
      </w:r>
      <w:bookmarkEnd w:id="1"/>
      <w:r w:rsidRPr="00616B9B">
        <w:rPr>
          <w:rFonts w:ascii="Arial" w:hAnsi="Arial" w:cs="Arial"/>
        </w:rPr>
        <w:t xml:space="preserve">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3" w:history="1">
        <w:r w:rsidRPr="00616B9B">
          <w:rPr>
            <w:rStyle w:val="Hipervnculo"/>
            <w:rFonts w:ascii="Arial" w:hAnsi="Arial" w:cs="Arial"/>
          </w:rPr>
          <w:t>www.esma.europa.eu</w:t>
        </w:r>
      </w:hyperlink>
      <w:r w:rsidRPr="00616B9B">
        <w:rPr>
          <w:rFonts w:ascii="Arial" w:hAnsi="Arial" w:cs="Arial"/>
        </w:rPr>
        <w:t xml:space="preserve"> under the heading ‘Your i</w:t>
      </w:r>
      <w:r w:rsidRPr="00616B9B">
        <w:rPr>
          <w:rFonts w:ascii="Arial" w:hAnsi="Arial" w:cs="Arial"/>
        </w:rPr>
        <w:t>n</w:t>
      </w:r>
      <w:r w:rsidRPr="00616B9B">
        <w:rPr>
          <w:rFonts w:ascii="Arial" w:hAnsi="Arial" w:cs="Arial"/>
        </w:rPr>
        <w:t xml:space="preserve">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4"/>
      <w:r w:rsidRPr="00616B9B">
        <w:rPr>
          <w:rFonts w:ascii="Arial" w:hAnsi="Arial" w:cs="Arial"/>
          <w:b/>
          <w:bCs/>
          <w:i/>
          <w:color w:val="000000"/>
          <w:szCs w:val="20"/>
          <w:lang w:eastAsia="en-GB"/>
        </w:rPr>
        <w:t>Publication of responses</w:t>
      </w:r>
      <w:bookmarkEnd w:id="2"/>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w:t>
      </w:r>
      <w:r w:rsidRPr="00616B9B">
        <w:rPr>
          <w:rFonts w:ascii="Arial" w:hAnsi="Arial" w:cs="Arial"/>
        </w:rPr>
        <w:t>u</w:t>
      </w:r>
      <w:r w:rsidRPr="00616B9B">
        <w:rPr>
          <w:rFonts w:ascii="Arial" w:hAnsi="Arial" w:cs="Arial"/>
        </w:rPr>
        <w:t>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3" w:name="_Toc335141335"/>
      <w:r w:rsidRPr="00616B9B">
        <w:rPr>
          <w:rFonts w:ascii="Arial" w:hAnsi="Arial" w:cs="Arial"/>
          <w:b/>
          <w:bCs/>
          <w:i/>
          <w:color w:val="000000"/>
          <w:szCs w:val="20"/>
          <w:lang w:eastAsia="en-GB"/>
        </w:rPr>
        <w:t>Data protection</w:t>
      </w:r>
      <w:bookmarkEnd w:id="3"/>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4" w:history="1">
        <w:r w:rsidRPr="00616B9B">
          <w:rPr>
            <w:rStyle w:val="Hipervnculo"/>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Ttulo1"/>
        <w:numPr>
          <w:ilvl w:val="0"/>
          <w:numId w:val="0"/>
        </w:numPr>
        <w:rPr>
          <w:rFonts w:ascii="Arial" w:hAnsi="Arial"/>
          <w:sz w:val="22"/>
          <w:szCs w:val="22"/>
        </w:rPr>
      </w:pPr>
      <w:r w:rsidRPr="0026621B">
        <w:rPr>
          <w:rFonts w:ascii="Arial" w:hAnsi="Arial"/>
          <w:sz w:val="22"/>
          <w:szCs w:val="22"/>
        </w:rPr>
        <w:lastRenderedPageBreak/>
        <w:t>General information about respondent</w:t>
      </w:r>
    </w:p>
    <w:tbl>
      <w:tblPr>
        <w:tblStyle w:val="Tablaconcuadrcula"/>
        <w:tblW w:w="0" w:type="auto"/>
        <w:tblLook w:val="04A0" w:firstRow="1" w:lastRow="0" w:firstColumn="1" w:lastColumn="0" w:noHBand="0" w:noVBand="1"/>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w:t>
            </w:r>
            <w:r w:rsidRPr="0026621B">
              <w:rPr>
                <w:rFonts w:ascii="Arial" w:hAnsi="Arial" w:cs="Arial"/>
                <w:sz w:val="22"/>
                <w:szCs w:val="22"/>
              </w:rPr>
              <w:t>a</w:t>
            </w:r>
            <w:r w:rsidRPr="0026621B">
              <w:rPr>
                <w:rFonts w:ascii="Arial" w:hAnsi="Arial" w:cs="Arial"/>
                <w:sz w:val="22"/>
                <w:szCs w:val="22"/>
              </w:rPr>
              <w:t>tion?</w:t>
            </w:r>
          </w:p>
        </w:tc>
        <w:tc>
          <w:tcPr>
            <w:tcW w:w="6118" w:type="dxa"/>
          </w:tcPr>
          <w:p w:rsidR="001476E2" w:rsidRPr="0026621B" w:rsidRDefault="002453F7"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EndPr/>
              <w:sdtContent>
                <w:permStart w:id="497815366" w:edGrp="everyone"/>
                <w:r w:rsidR="00321FB0">
                  <w:rPr>
                    <w:rFonts w:ascii="Arial" w:hAnsi="Arial" w:cs="Arial"/>
                    <w:sz w:val="22"/>
                    <w:szCs w:val="22"/>
                  </w:rPr>
                  <w:t>No</w:t>
                </w:r>
                <w:permEnd w:id="497815366"/>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2453F7"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EndPr/>
              <w:sdtContent>
                <w:permStart w:id="782776407" w:edGrp="everyone"/>
                <w:r w:rsidR="00321FB0">
                  <w:rPr>
                    <w:rFonts w:ascii="Arial" w:hAnsi="Arial" w:cs="Arial"/>
                    <w:sz w:val="22"/>
                    <w:szCs w:val="22"/>
                  </w:rPr>
                  <w:t>Government, Regulatory and Enforcement</w:t>
                </w:r>
                <w:permEnd w:id="782776407"/>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155883706" w:edGrp="everyone" w:displacedByCustomXml="prev"/>
            <w:tc>
              <w:tcPr>
                <w:tcW w:w="6118" w:type="dxa"/>
              </w:tcPr>
              <w:p w:rsidR="001476E2" w:rsidRPr="0026621B" w:rsidRDefault="00321FB0" w:rsidP="0007062D">
                <w:pPr>
                  <w:rPr>
                    <w:rFonts w:ascii="Arial" w:hAnsi="Arial" w:cs="Arial"/>
                    <w:sz w:val="22"/>
                    <w:szCs w:val="22"/>
                  </w:rPr>
                </w:pPr>
                <w:r>
                  <w:rPr>
                    <w:rFonts w:ascii="Arial" w:hAnsi="Arial" w:cs="Arial"/>
                    <w:sz w:val="22"/>
                    <w:szCs w:val="22"/>
                  </w:rPr>
                  <w:t>Spain</w:t>
                </w:r>
              </w:p>
            </w:tc>
            <w:permEnd w:id="1155883706"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E931C9" w:rsidRPr="00867F7E" w:rsidRDefault="00321FB0" w:rsidP="00E931C9">
      <w:pPr>
        <w:jc w:val="both"/>
        <w:rPr>
          <w:rFonts w:ascii="Arial" w:hAnsi="Arial" w:cs="Arial"/>
          <w:color w:val="1F4E79"/>
          <w:lang w:val="en-US"/>
        </w:rPr>
      </w:pPr>
      <w:permStart w:id="1236825267" w:edGrp="everyone"/>
      <w:r>
        <w:rPr>
          <w:rFonts w:ascii="Arial" w:hAnsi="Arial" w:cs="Arial"/>
          <w:color w:val="1F4E79"/>
          <w:lang w:val="en-US"/>
        </w:rPr>
        <w:t>We fully ESMA´s proposal to publish guidelines to cover the access to a CCP or a TV by a CSD and we are cnvinced that this is necessary in order to ensure reciprocity of access between infrastructures.</w:t>
      </w:r>
    </w:p>
    <w:permEnd w:id="1236825267"/>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p>
    <w:sectPr w:rsidR="003A6E9A" w:rsidRPr="00616B9B" w:rsidSect="000D17AA">
      <w:headerReference w:type="even" r:id="rId15"/>
      <w:headerReference w:type="first" r:id="rId16"/>
      <w:footerReference w:type="first" r:id="rId17"/>
      <w:pgSz w:w="11906" w:h="16838" w:code="9"/>
      <w:pgMar w:top="2552"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D8" w:rsidRDefault="008D59D8">
      <w:r>
        <w:separator/>
      </w:r>
    </w:p>
    <w:p w:rsidR="008D59D8" w:rsidRDefault="008D59D8"/>
  </w:endnote>
  <w:endnote w:type="continuationSeparator" w:id="0">
    <w:p w:rsidR="008D59D8" w:rsidRDefault="008D59D8">
      <w:r>
        <w:continuationSeparator/>
      </w:r>
    </w:p>
    <w:p w:rsidR="008D59D8" w:rsidRDefault="008D59D8"/>
  </w:endnote>
  <w:endnote w:type="continuationNotice" w:id="1">
    <w:p w:rsidR="008D59D8" w:rsidRDefault="008D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20B0403030403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ascii="Arial" w:hAnsi="Arial" w:cs="Arial"/>
              <w:sz w:val="22"/>
              <w:szCs w:val="22"/>
            </w:rPr>
          </w:pPr>
          <w:r w:rsidRPr="00616B9B">
            <w:rPr>
              <w:rFonts w:ascii="Arial" w:hAnsi="Arial" w:cs="Arial"/>
              <w:sz w:val="22"/>
              <w:szCs w:val="22"/>
            </w:rPr>
            <w:fldChar w:fldCharType="begin"/>
          </w:r>
          <w:r w:rsidRPr="00616B9B">
            <w:rPr>
              <w:rFonts w:ascii="Arial" w:hAnsi="Arial" w:cs="Arial"/>
              <w:sz w:val="22"/>
              <w:szCs w:val="22"/>
            </w:rPr>
            <w:instrText xml:space="preserve"> PAGE </w:instrText>
          </w:r>
          <w:r w:rsidRPr="00616B9B">
            <w:rPr>
              <w:rFonts w:ascii="Arial" w:hAnsi="Arial" w:cs="Arial"/>
              <w:sz w:val="22"/>
              <w:szCs w:val="22"/>
            </w:rPr>
            <w:fldChar w:fldCharType="separate"/>
          </w:r>
          <w:r w:rsidR="002453F7">
            <w:rPr>
              <w:rFonts w:ascii="Arial" w:hAnsi="Arial" w:cs="Arial"/>
              <w:noProof/>
              <w:sz w:val="22"/>
              <w:szCs w:val="22"/>
            </w:rPr>
            <w:t>3</w:t>
          </w:r>
          <w:r w:rsidRPr="00616B9B">
            <w:rPr>
              <w:rFonts w:ascii="Arial" w:hAnsi="Arial" w:cs="Arial"/>
              <w:noProof/>
              <w:sz w:val="22"/>
              <w:szCs w:val="22"/>
            </w:rPr>
            <w:fldChar w:fldCharType="end"/>
          </w:r>
        </w:p>
      </w:tc>
    </w:tr>
  </w:tbl>
  <w:p w:rsidR="00811EDA" w:rsidRDefault="00811E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D8" w:rsidRDefault="008D59D8">
      <w:r>
        <w:separator/>
      </w:r>
    </w:p>
    <w:p w:rsidR="008D59D8" w:rsidRDefault="008D59D8"/>
  </w:footnote>
  <w:footnote w:type="continuationSeparator" w:id="0">
    <w:p w:rsidR="008D59D8" w:rsidRDefault="008D59D8">
      <w:r>
        <w:continuationSeparator/>
      </w:r>
    </w:p>
    <w:p w:rsidR="008D59D8" w:rsidRDefault="008D59D8"/>
  </w:footnote>
  <w:footnote w:type="continuationNotice" w:id="1">
    <w:p w:rsidR="008D59D8" w:rsidRDefault="008D5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pPr>
      <w:pStyle w:val="Encabezado"/>
    </w:pPr>
    <w:r>
      <w:rPr>
        <w:noProof/>
        <w:lang w:val="es-ES" w:eastAsia="es-ES"/>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rsidP="00013CCE">
    <w:pPr>
      <w:pStyle w:val="Encabezado"/>
      <w:jc w:val="right"/>
    </w:pPr>
    <w:r>
      <w:rPr>
        <w:noProof/>
        <w:lang w:val="es-ES" w:eastAsia="es-ES"/>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Encabezado"/>
      <w:rPr>
        <w:lang w:val="fr-FR"/>
      </w:rPr>
    </w:pPr>
  </w:p>
  <w:p w:rsidR="00811EDA" w:rsidRPr="002F4496" w:rsidRDefault="00811EDA" w:rsidP="000C06C9">
    <w:pPr>
      <w:pStyle w:val="Encabezado"/>
      <w:tabs>
        <w:tab w:val="clear" w:pos="4536"/>
        <w:tab w:val="clear" w:pos="9072"/>
        <w:tab w:val="left" w:pos="8227"/>
      </w:tabs>
      <w:rPr>
        <w:lang w:val="fr-FR"/>
      </w:rPr>
    </w:pPr>
  </w:p>
  <w:p w:rsidR="00811EDA" w:rsidRPr="002F4496" w:rsidRDefault="00811EDA" w:rsidP="000C06C9">
    <w:pPr>
      <w:pStyle w:val="Encabezado"/>
      <w:tabs>
        <w:tab w:val="clear" w:pos="4536"/>
        <w:tab w:val="clear" w:pos="9072"/>
        <w:tab w:val="left" w:pos="8227"/>
      </w:tabs>
      <w:rPr>
        <w:lang w:val="fr-FR"/>
      </w:rPr>
    </w:pPr>
  </w:p>
  <w:p w:rsidR="00811EDA" w:rsidRPr="002F4496" w:rsidRDefault="00811EDA">
    <w:pPr>
      <w:pStyle w:val="Encabezado"/>
      <w:rPr>
        <w:lang w:val="fr-FR"/>
      </w:rPr>
    </w:pPr>
  </w:p>
  <w:p w:rsidR="00811EDA" w:rsidRPr="002F4496" w:rsidRDefault="00811EDA">
    <w:pPr>
      <w:pStyle w:val="Encabezado"/>
      <w:rPr>
        <w:lang w:val="fr-FR"/>
      </w:rPr>
    </w:pPr>
  </w:p>
  <w:p w:rsidR="00811EDA" w:rsidRPr="002F4496" w:rsidRDefault="00811EDA">
    <w:pPr>
      <w:pStyle w:val="Encabezado"/>
      <w:rPr>
        <w:lang w:val="fr-FR"/>
      </w:rPr>
    </w:pPr>
  </w:p>
  <w:p w:rsidR="00811EDA" w:rsidRPr="002F4496" w:rsidRDefault="00811EDA">
    <w:pPr>
      <w:pStyle w:val="Encabezado"/>
      <w:rPr>
        <w:lang w:val="fr-FR"/>
      </w:rPr>
    </w:pPr>
  </w:p>
  <w:p w:rsidR="00811EDA" w:rsidRPr="002F4496" w:rsidRDefault="00811EDA">
    <w:pPr>
      <w:pStyle w:val="Encabezado"/>
      <w:rPr>
        <w:highlight w:val="yellow"/>
        <w:lang w:val="fr-FR"/>
      </w:rPr>
    </w:pPr>
  </w:p>
  <w:p w:rsidR="00811EDA" w:rsidRDefault="00DA0B7C">
    <w:pPr>
      <w:pStyle w:val="Encabezado"/>
    </w:pPr>
    <w:r>
      <w:rPr>
        <w:noProof/>
        <w:lang w:val="es-ES" w:eastAsia="es-ES"/>
      </w:rPr>
      <mc:AlternateContent>
        <mc:Choice Requires="wps">
          <w:drawing>
            <wp:anchor distT="0" distB="0" distL="114299" distR="114299" simplePos="0" relativeHeight="251660288"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es-ES" w:eastAsia="es-ES"/>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4"/>
  </w:num>
  <w:num w:numId="23">
    <w:abstractNumId w:val="25"/>
  </w:num>
  <w:num w:numId="24">
    <w:abstractNumId w:val="10"/>
  </w:num>
  <w:num w:numId="25">
    <w:abstractNumId w:val="30"/>
  </w:num>
  <w:num w:numId="26">
    <w:abstractNumId w:val="29"/>
  </w:num>
  <w:num w:numId="27">
    <w:abstractNumId w:val="21"/>
  </w:num>
  <w:num w:numId="28">
    <w:abstractNumId w:val="33"/>
  </w:num>
  <w:num w:numId="29">
    <w:abstractNumId w:val="36"/>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3F7"/>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1FB0"/>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539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1C9"/>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Ttulo1">
    <w:name w:val="heading 1"/>
    <w:basedOn w:val="Normal"/>
    <w:next w:val="Normal"/>
    <w:link w:val="Ttulo1Car"/>
    <w:qFormat/>
    <w:rsid w:val="009E7724"/>
    <w:pPr>
      <w:keepNext/>
      <w:numPr>
        <w:numId w:val="6"/>
      </w:numPr>
      <w:spacing w:before="240" w:after="60"/>
      <w:outlineLvl w:val="0"/>
    </w:pPr>
    <w:rPr>
      <w:rFonts w:cs="Arial"/>
      <w:b/>
      <w:bCs/>
      <w:kern w:val="32"/>
      <w:sz w:val="24"/>
      <w:szCs w:val="32"/>
    </w:rPr>
  </w:style>
  <w:style w:type="paragraph" w:styleId="Ttulo2">
    <w:name w:val="heading 2"/>
    <w:basedOn w:val="Normal"/>
    <w:next w:val="Normal"/>
    <w:link w:val="Ttulo2Car"/>
    <w:qFormat/>
    <w:rsid w:val="00886A60"/>
    <w:pPr>
      <w:keepNext/>
      <w:keepLines/>
      <w:spacing w:before="200" w:after="120"/>
      <w:outlineLvl w:val="1"/>
    </w:pPr>
    <w:rPr>
      <w:b/>
      <w:bCs/>
      <w:szCs w:val="26"/>
    </w:rPr>
  </w:style>
  <w:style w:type="paragraph" w:styleId="Ttulo3">
    <w:name w:val="heading 3"/>
    <w:basedOn w:val="Normal"/>
    <w:next w:val="Normal"/>
    <w:link w:val="Ttulo3Ca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qFormat/>
    <w:rsid w:val="00E9344E"/>
    <w:pPr>
      <w:keepNext/>
      <w:keepLines/>
      <w:numPr>
        <w:numId w:val="14"/>
      </w:numPr>
      <w:spacing w:before="200"/>
      <w:jc w:val="both"/>
      <w:outlineLvl w:val="4"/>
    </w:pPr>
    <w:rPr>
      <w:b/>
    </w:rPr>
  </w:style>
  <w:style w:type="paragraph" w:styleId="Ttulo6">
    <w:name w:val="heading 6"/>
    <w:basedOn w:val="Normal"/>
    <w:next w:val="Normal"/>
    <w:link w:val="Ttulo6Ca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rsid w:val="00A06867"/>
    <w:pPr>
      <w:tabs>
        <w:tab w:val="num" w:pos="1584"/>
      </w:tabs>
      <w:spacing w:before="240" w:after="60"/>
      <w:ind w:left="1584" w:hanging="1584"/>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4CB"/>
    <w:pPr>
      <w:tabs>
        <w:tab w:val="center" w:pos="4536"/>
        <w:tab w:val="right" w:pos="9072"/>
      </w:tabs>
    </w:pPr>
  </w:style>
  <w:style w:type="paragraph" w:styleId="Piedepgina">
    <w:name w:val="footer"/>
    <w:basedOn w:val="Normal"/>
    <w:link w:val="PiedepginaCar"/>
    <w:rsid w:val="005B64CB"/>
    <w:pPr>
      <w:tabs>
        <w:tab w:val="center" w:pos="4536"/>
        <w:tab w:val="right" w:pos="9072"/>
      </w:tabs>
    </w:pPr>
  </w:style>
  <w:style w:type="table" w:styleId="Tablaconcuadrcula">
    <w:name w:val="Table Grid"/>
    <w:basedOn w:val="Tabla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Fuentedeprrafopredeter"/>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vncul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notapieCar"/>
    <w:uiPriority w:val="99"/>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D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ario">
    <w:name w:val="annotation reference"/>
    <w:rsid w:val="004B1E61"/>
    <w:rPr>
      <w:sz w:val="16"/>
      <w:szCs w:val="16"/>
    </w:rPr>
  </w:style>
  <w:style w:type="paragraph" w:styleId="Textocomentario">
    <w:name w:val="annotation text"/>
    <w:basedOn w:val="Normal"/>
    <w:link w:val="TextocomentarioCar"/>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
    <w:basedOn w:val="Normal"/>
    <w:link w:val="PrrafodelistaCar"/>
    <w:uiPriority w:val="34"/>
    <w:qFormat/>
    <w:rsid w:val="002A0C82"/>
    <w:pPr>
      <w:ind w:left="720"/>
      <w:contextualSpacing/>
    </w:pPr>
  </w:style>
  <w:style w:type="paragraph" w:styleId="TtulodeTDC">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is">
    <w:name w:val="Emphasis"/>
    <w:uiPriority w:val="20"/>
    <w:qFormat/>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Epgraf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eldocumento">
    <w:name w:val="Document Map"/>
    <w:basedOn w:val="Normal"/>
    <w:link w:val="MapadeldocumentoCar"/>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rsid w:val="00AA016B"/>
    <w:pPr>
      <w:numPr>
        <w:numId w:val="9"/>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Textoennegrita">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rsid w:val="002D6E1A"/>
  </w:style>
  <w:style w:type="character" w:styleId="Hipervnculovisitado">
    <w:name w:val="FollowedHyperlink"/>
    <w:unhideWhenUs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rsid w:val="002D6E1A"/>
    <w:rPr>
      <w:rFonts w:ascii="Georgia" w:hAnsi="Georgia"/>
      <w:sz w:val="22"/>
      <w:szCs w:val="24"/>
      <w:lang w:eastAsia="de-DE"/>
    </w:rPr>
  </w:style>
  <w:style w:type="paragraph" w:styleId="Textonotaalfinal">
    <w:name w:val="endnote text"/>
    <w:basedOn w:val="Normal"/>
    <w:link w:val="TextonotaalfinalCar"/>
    <w:unhideWhenUs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
    <w:link w:val="Prrafode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Refdenotaalfinal">
    <w:name w:val="endnote reference"/>
    <w:unhideWhenUsed/>
    <w:rsid w:val="002D6E1A"/>
    <w:rPr>
      <w:vertAlign w:val="superscript"/>
    </w:rPr>
  </w:style>
  <w:style w:type="character" w:styleId="Textodelmarcadordeposicin">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a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Epgraf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
    <w:name w:val="Título 5 Car"/>
    <w:aliases w:val="Questions Car"/>
    <w:link w:val="Ttulo5"/>
    <w:rsid w:val="00E9344E"/>
    <w:rPr>
      <w:rFonts w:ascii="Georgia" w:hAnsi="Georgia"/>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connme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tulo">
    <w:name w:val="Title"/>
    <w:basedOn w:val="Normal"/>
    <w:next w:val="Normal"/>
    <w:link w:val="Ttulo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Ttulo1">
    <w:name w:val="heading 1"/>
    <w:basedOn w:val="Normal"/>
    <w:next w:val="Normal"/>
    <w:link w:val="Ttulo1Car"/>
    <w:qFormat/>
    <w:rsid w:val="009E7724"/>
    <w:pPr>
      <w:keepNext/>
      <w:numPr>
        <w:numId w:val="6"/>
      </w:numPr>
      <w:spacing w:before="240" w:after="60"/>
      <w:outlineLvl w:val="0"/>
    </w:pPr>
    <w:rPr>
      <w:rFonts w:cs="Arial"/>
      <w:b/>
      <w:bCs/>
      <w:kern w:val="32"/>
      <w:sz w:val="24"/>
      <w:szCs w:val="32"/>
    </w:rPr>
  </w:style>
  <w:style w:type="paragraph" w:styleId="Ttulo2">
    <w:name w:val="heading 2"/>
    <w:basedOn w:val="Normal"/>
    <w:next w:val="Normal"/>
    <w:link w:val="Ttulo2Car"/>
    <w:qFormat/>
    <w:rsid w:val="00886A60"/>
    <w:pPr>
      <w:keepNext/>
      <w:keepLines/>
      <w:spacing w:before="200" w:after="120"/>
      <w:outlineLvl w:val="1"/>
    </w:pPr>
    <w:rPr>
      <w:b/>
      <w:bCs/>
      <w:szCs w:val="26"/>
    </w:rPr>
  </w:style>
  <w:style w:type="paragraph" w:styleId="Ttulo3">
    <w:name w:val="heading 3"/>
    <w:basedOn w:val="Normal"/>
    <w:next w:val="Normal"/>
    <w:link w:val="Ttulo3Ca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qFormat/>
    <w:rsid w:val="00E9344E"/>
    <w:pPr>
      <w:keepNext/>
      <w:keepLines/>
      <w:numPr>
        <w:numId w:val="14"/>
      </w:numPr>
      <w:spacing w:before="200"/>
      <w:jc w:val="both"/>
      <w:outlineLvl w:val="4"/>
    </w:pPr>
    <w:rPr>
      <w:b/>
    </w:rPr>
  </w:style>
  <w:style w:type="paragraph" w:styleId="Ttulo6">
    <w:name w:val="heading 6"/>
    <w:basedOn w:val="Normal"/>
    <w:next w:val="Normal"/>
    <w:link w:val="Ttulo6Ca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rsid w:val="00A06867"/>
    <w:pPr>
      <w:tabs>
        <w:tab w:val="num" w:pos="1584"/>
      </w:tabs>
      <w:spacing w:before="240" w:after="60"/>
      <w:ind w:left="1584" w:hanging="1584"/>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4CB"/>
    <w:pPr>
      <w:tabs>
        <w:tab w:val="center" w:pos="4536"/>
        <w:tab w:val="right" w:pos="9072"/>
      </w:tabs>
    </w:pPr>
  </w:style>
  <w:style w:type="paragraph" w:styleId="Piedepgina">
    <w:name w:val="footer"/>
    <w:basedOn w:val="Normal"/>
    <w:link w:val="PiedepginaCar"/>
    <w:rsid w:val="005B64CB"/>
    <w:pPr>
      <w:tabs>
        <w:tab w:val="center" w:pos="4536"/>
        <w:tab w:val="right" w:pos="9072"/>
      </w:tabs>
    </w:pPr>
  </w:style>
  <w:style w:type="table" w:styleId="Tablaconcuadrcula">
    <w:name w:val="Table Grid"/>
    <w:basedOn w:val="Tabla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Fuentedeprrafopredeter"/>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vncul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notapieCar"/>
    <w:uiPriority w:val="99"/>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D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ario">
    <w:name w:val="annotation reference"/>
    <w:rsid w:val="004B1E61"/>
    <w:rPr>
      <w:sz w:val="16"/>
      <w:szCs w:val="16"/>
    </w:rPr>
  </w:style>
  <w:style w:type="paragraph" w:styleId="Textocomentario">
    <w:name w:val="annotation text"/>
    <w:basedOn w:val="Normal"/>
    <w:link w:val="TextocomentarioCar"/>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
    <w:basedOn w:val="Normal"/>
    <w:link w:val="PrrafodelistaCar"/>
    <w:uiPriority w:val="34"/>
    <w:qFormat/>
    <w:rsid w:val="002A0C82"/>
    <w:pPr>
      <w:ind w:left="720"/>
      <w:contextualSpacing/>
    </w:pPr>
  </w:style>
  <w:style w:type="paragraph" w:styleId="TtulodeTDC">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is">
    <w:name w:val="Emphasis"/>
    <w:uiPriority w:val="20"/>
    <w:qFormat/>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Epgraf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eldocumento">
    <w:name w:val="Document Map"/>
    <w:basedOn w:val="Normal"/>
    <w:link w:val="MapadeldocumentoCar"/>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rsid w:val="00AA016B"/>
    <w:pPr>
      <w:numPr>
        <w:numId w:val="9"/>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Textoennegrita">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rsid w:val="002D6E1A"/>
  </w:style>
  <w:style w:type="character" w:styleId="Hipervnculovisitado">
    <w:name w:val="FollowedHyperlink"/>
    <w:unhideWhenUs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rsid w:val="002D6E1A"/>
    <w:rPr>
      <w:rFonts w:ascii="Georgia" w:hAnsi="Georgia"/>
      <w:sz w:val="22"/>
      <w:szCs w:val="24"/>
      <w:lang w:eastAsia="de-DE"/>
    </w:rPr>
  </w:style>
  <w:style w:type="paragraph" w:styleId="Textonotaalfinal">
    <w:name w:val="endnote text"/>
    <w:basedOn w:val="Normal"/>
    <w:link w:val="TextonotaalfinalCar"/>
    <w:unhideWhenUs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
    <w:link w:val="Prrafode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Refdenotaalfinal">
    <w:name w:val="endnote reference"/>
    <w:unhideWhenUsed/>
    <w:rsid w:val="002D6E1A"/>
    <w:rPr>
      <w:vertAlign w:val="superscript"/>
    </w:rPr>
  </w:style>
  <w:style w:type="character" w:styleId="Textodelmarcadordeposicin">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a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Epgraf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
    <w:name w:val="Título 5 Car"/>
    <w:aliases w:val="Questions Car"/>
    <w:link w:val="Ttulo5"/>
    <w:rsid w:val="00E9344E"/>
    <w:rPr>
      <w:rFonts w:ascii="Georgia" w:hAnsi="Georgia"/>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connme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tulo">
    <w:name w:val="Title"/>
    <w:basedOn w:val="Normal"/>
    <w:next w:val="Normal"/>
    <w:link w:val="Ttulo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Textodelmarcadordeposicin"/>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Textodelmarcadordeposicin"/>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20B04030304030202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75"/>
    <w:rsid w:val="003F2705"/>
    <w:rsid w:val="00667475"/>
    <w:rsid w:val="00743CCF"/>
    <w:rsid w:val="008D1750"/>
    <w:rsid w:val="00955C34"/>
    <w:rsid w:val="00E12B84"/>
    <w:rsid w:val="00E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730B-08E4-4769-97DB-BDB55E1B2552}">
  <ds:schemaRefs>
    <ds:schemaRef ds:uri="http://schemas.openxmlformats.org/officeDocument/2006/bibliography"/>
  </ds:schemaRefs>
</ds:datastoreItem>
</file>

<file path=customXml/itemProps2.xml><?xml version="1.0" encoding="utf-8"?>
<ds:datastoreItem xmlns:ds="http://schemas.openxmlformats.org/officeDocument/2006/customXml" ds:itemID="{FD2E9496-E225-4ED8-B594-49FCD1B6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2665</Characters>
  <Application>Microsoft Office Word</Application>
  <DocSecurity>8</DocSecurity>
  <Lines>22</Lines>
  <Paragraphs>6</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Reply form for the MiFID II/MiFIR Consultation Paper</vt:lpstr>
      <vt:lpstr>20110000</vt:lpstr>
      <vt:lpstr>20110000</vt:lpstr>
      <vt:lpstr>20110000</vt:lpstr>
    </vt:vector>
  </TitlesOfParts>
  <Company>ESMA</Company>
  <LinksUpToDate>false</LinksUpToDate>
  <CharactersWithSpaces>3142</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Lourdes Centeno Huerta</cp:lastModifiedBy>
  <cp:revision>2</cp:revision>
  <cp:lastPrinted>2015-02-19T10:29:00Z</cp:lastPrinted>
  <dcterms:created xsi:type="dcterms:W3CDTF">2015-02-19T12:42:00Z</dcterms:created>
  <dcterms:modified xsi:type="dcterms:W3CDTF">2015-02-19T12:42:00Z</dcterms:modified>
</cp:coreProperties>
</file>